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300" w:rsidRPr="007B0084" w:rsidRDefault="00823300" w:rsidP="0082330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850F808" wp14:editId="6548192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300" w:rsidRPr="007B0084" w:rsidRDefault="00823300" w:rsidP="0082330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823300" w:rsidRPr="007B0084" w:rsidRDefault="00823300" w:rsidP="0082330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23300" w:rsidRPr="007B0084" w:rsidRDefault="00823300" w:rsidP="0082330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823300" w:rsidRPr="007B0084" w:rsidRDefault="007E022C" w:rsidP="0082330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E022C">
        <w:rPr>
          <w:rFonts w:ascii="Century" w:eastAsia="Calibri" w:hAnsi="Century" w:cs="Times New Roman"/>
          <w:b/>
          <w:sz w:val="28"/>
          <w:szCs w:val="32"/>
          <w:lang w:eastAsia="ru-RU"/>
        </w:rPr>
        <w:t>32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23300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823300" w:rsidRDefault="00823300" w:rsidP="0082330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7E022C" w:rsidRPr="007B0084" w:rsidRDefault="007E022C" w:rsidP="0082330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bookmarkStart w:id="2" w:name="_GoBack"/>
      <w:bookmarkEnd w:id="2"/>
    </w:p>
    <w:p w:rsidR="00823300" w:rsidRPr="007B0084" w:rsidRDefault="007E022C" w:rsidP="007E022C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22 </w:t>
      </w:r>
      <w:r w:rsidR="00823300">
        <w:rPr>
          <w:rFonts w:ascii="Century" w:eastAsia="Calibri" w:hAnsi="Century" w:cs="Times New Roman"/>
          <w:sz w:val="24"/>
          <w:szCs w:val="24"/>
          <w:lang w:eastAsia="ru-RU"/>
        </w:rPr>
        <w:t xml:space="preserve">червня  </w:t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823300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823300" w:rsidRPr="007B0084" w:rsidRDefault="00823300" w:rsidP="007E022C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23300" w:rsidRDefault="00823300" w:rsidP="007E022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передачу земельної ділянки у постійне користування Комунальній установі «Центр «Спорт для всіх» для </w:t>
      </w:r>
      <w:r w:rsidRPr="0082330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обслуговування спортивного комплексу ФК "Долиняни"</w:t>
      </w:r>
    </w:p>
    <w:p w:rsidR="00823300" w:rsidRDefault="00823300" w:rsidP="007E022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23300" w:rsidRDefault="00823300" w:rsidP="007E022C">
      <w:pPr>
        <w:shd w:val="clear" w:color="auto" w:fill="FFFFFF"/>
        <w:spacing w:after="180" w:line="276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лист старости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Долинянського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від 12.05.2023 №23 п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ро передачу земельної ділянки у постійне користування Комунальній установі «Центр «Спорт для всіх» для  обслуговування спортивного комплексу ФК "Долиняни"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 статтями 12, 83,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92,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93, 116, 120, 122, 125, 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823300" w:rsidRPr="007B0084" w:rsidRDefault="00823300" w:rsidP="007E022C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23300" w:rsidRDefault="00823300" w:rsidP="007E022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7E022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Комунальній установі «Центр «Спорт для всіх»</w:t>
      </w:r>
      <w:r w:rsidRPr="00823300"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(ко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д ЄДРПОУ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37342916</w:t>
      </w:r>
      <w:r>
        <w:rPr>
          <w:rFonts w:ascii="Century" w:eastAsia="Times New Roman" w:hAnsi="Century" w:cs="Arial"/>
          <w:sz w:val="24"/>
          <w:szCs w:val="24"/>
          <w:lang w:eastAsia="ru-RU"/>
        </w:rPr>
        <w:t>) у постійне користування земельну ділянку площею 1,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1584 га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; кадастровий номер 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4620983300:22:007:0029</w:t>
      </w:r>
      <w:r>
        <w:rPr>
          <w:rFonts w:ascii="Century" w:eastAsia="Times New Roman" w:hAnsi="Century" w:cs="Arial"/>
          <w:sz w:val="24"/>
          <w:szCs w:val="24"/>
          <w:lang w:eastAsia="ru-RU"/>
        </w:rPr>
        <w:t>; КВЦПЗ 03.17; в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ид використання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: 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для обслугову</w:t>
      </w:r>
      <w:r>
        <w:rPr>
          <w:rFonts w:ascii="Century" w:eastAsia="Times New Roman" w:hAnsi="Century" w:cs="Arial"/>
          <w:sz w:val="24"/>
          <w:szCs w:val="24"/>
          <w:lang w:eastAsia="ru-RU"/>
        </w:rPr>
        <w:t>вання спортивного комплексу ФК «</w:t>
      </w:r>
      <w:r w:rsidRPr="00823300">
        <w:rPr>
          <w:rFonts w:ascii="Century" w:eastAsia="Times New Roman" w:hAnsi="Century" w:cs="Arial"/>
          <w:sz w:val="24"/>
          <w:szCs w:val="24"/>
          <w:lang w:eastAsia="ru-RU"/>
        </w:rPr>
        <w:t>Долиняни</w:t>
      </w:r>
      <w:r>
        <w:rPr>
          <w:rFonts w:ascii="Century" w:eastAsia="Times New Roman" w:hAnsi="Century" w:cs="Arial"/>
          <w:sz w:val="24"/>
          <w:szCs w:val="24"/>
          <w:lang w:eastAsia="ru-RU"/>
        </w:rPr>
        <w:t>», що розташована в селі Долиняни на території Городоцької міської ради Львівської області.</w:t>
      </w:r>
    </w:p>
    <w:p w:rsidR="00823300" w:rsidRDefault="002B4CFB" w:rsidP="007E022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7E022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Зареєструвати речове право на земельну ділянку у встановленому законом порядку і виконувати о</w:t>
      </w:r>
      <w:r w:rsidRPr="002B4CFB">
        <w:rPr>
          <w:rFonts w:ascii="Century" w:eastAsia="Times New Roman" w:hAnsi="Century" w:cs="Arial"/>
          <w:sz w:val="24"/>
          <w:szCs w:val="24"/>
          <w:lang w:eastAsia="ru-RU"/>
        </w:rPr>
        <w:t>бов'язки землекористувачів</w:t>
      </w:r>
      <w:r>
        <w:rPr>
          <w:rFonts w:ascii="Century" w:eastAsia="Times New Roman" w:hAnsi="Century" w:cs="Arial"/>
          <w:sz w:val="24"/>
          <w:szCs w:val="24"/>
          <w:lang w:eastAsia="ru-RU"/>
        </w:rPr>
        <w:t>, що визначені ст.96 Земельного кодексу України.</w:t>
      </w:r>
    </w:p>
    <w:p w:rsidR="002B4CFB" w:rsidRDefault="00823300" w:rsidP="007E022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7E022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7E022C" w:rsidRPr="007E022C" w:rsidRDefault="007E022C" w:rsidP="007E022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823300" w:rsidRDefault="00823300" w:rsidP="007E022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87F78" w:rsidRDefault="00823300" w:rsidP="007E022C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</w:t>
      </w:r>
      <w:r w:rsidR="007E022C">
        <w:rPr>
          <w:rFonts w:ascii="Century" w:eastAsia="Calibri" w:hAnsi="Century" w:cs="Times New Roman"/>
          <w:b/>
          <w:sz w:val="24"/>
          <w:szCs w:val="24"/>
        </w:rPr>
        <w:t>К</w:t>
      </w:r>
    </w:p>
    <w:sectPr w:rsidR="00F87F78" w:rsidSect="007E02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78"/>
    <w:rsid w:val="002B4CFB"/>
    <w:rsid w:val="007E022C"/>
    <w:rsid w:val="00823300"/>
    <w:rsid w:val="00F8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3FE02"/>
  <w15:chartTrackingRefBased/>
  <w15:docId w15:val="{591B2335-1558-4C78-8216-EC7E3CAD1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3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1242</Words>
  <Characters>708</Characters>
  <Application>Microsoft Office Word</Application>
  <DocSecurity>0</DocSecurity>
  <Lines>5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2023-06-07T12:26:00Z</dcterms:created>
  <dcterms:modified xsi:type="dcterms:W3CDTF">2023-06-08T06:02:00Z</dcterms:modified>
</cp:coreProperties>
</file>